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E56BC" w14:textId="77777777" w:rsidR="00B505FD" w:rsidRDefault="00B505FD" w:rsidP="00B505FD">
      <w:pPr>
        <w:pStyle w:val="NormalWeb"/>
        <w:shd w:val="clear" w:color="auto" w:fill="FFFFFF"/>
        <w:spacing w:before="0" w:beforeAutospacing="0" w:after="0" w:afterAutospacing="0" w:line="480" w:lineRule="atLeast"/>
        <w:ind w:firstLine="720"/>
        <w:rPr>
          <w:color w:val="494C4E"/>
          <w:spacing w:val="3"/>
        </w:rPr>
      </w:pPr>
      <w:r>
        <w:rPr>
          <w:color w:val="000000"/>
          <w:spacing w:val="3"/>
          <w:bdr w:val="none" w:sz="0" w:space="0" w:color="auto" w:frame="1"/>
        </w:rPr>
        <w:t>Traits are defined as “dimensions of individual differences in tendencies to show consistent patterns of thoughts, feelings, and actions (Nichols, 2016 as cited in McCrae and Costa, 1990). According to Nichols (2016) study, experienced leaders find dominance and cooperation are traits required in leaders. However, leaders with little experience find that dominance is a central trait. Dominance is an essential trait for a leader because leaders consistently achieve high levels of influence in subordinates (</w:t>
      </w:r>
      <w:r>
        <w:rPr>
          <w:color w:val="000000"/>
          <w:spacing w:val="3"/>
          <w:bdr w:val="none" w:sz="0" w:space="0" w:color="auto" w:frame="1"/>
          <w:shd w:val="clear" w:color="auto" w:fill="FFFFFF"/>
        </w:rPr>
        <w:t>Anderson &amp; Kilduff, 2009).</w:t>
      </w:r>
    </w:p>
    <w:p w14:paraId="2F422D5C" w14:textId="77777777" w:rsidR="00B505FD" w:rsidRDefault="00B505FD" w:rsidP="00B505FD">
      <w:pPr>
        <w:pStyle w:val="NormalWeb"/>
        <w:shd w:val="clear" w:color="auto" w:fill="FFFFFF"/>
        <w:spacing w:before="0" w:beforeAutospacing="0" w:after="0" w:afterAutospacing="0" w:line="480" w:lineRule="atLeast"/>
        <w:ind w:firstLine="720"/>
        <w:rPr>
          <w:color w:val="494C4E"/>
          <w:spacing w:val="3"/>
        </w:rPr>
      </w:pPr>
      <w:r>
        <w:rPr>
          <w:color w:val="000000"/>
          <w:spacing w:val="3"/>
          <w:bdr w:val="none" w:sz="0" w:space="0" w:color="auto" w:frame="1"/>
        </w:rPr>
        <w:t>The great man theory is one of the first theories that focused on the traits of leaders.  The great man theory suggests that great men such as heroes contain natural traits such as superior intellect, valiant courage or divine inspiration. Early theories on leadership traits focused on singular character traits, while today’s theories group traits together (Nichols, 2016).</w:t>
      </w:r>
    </w:p>
    <w:p w14:paraId="18D2EBB4" w14:textId="77777777" w:rsidR="00B505FD" w:rsidRDefault="00B505FD" w:rsidP="00B505FD">
      <w:pPr>
        <w:pStyle w:val="NormalWeb"/>
        <w:shd w:val="clear" w:color="auto" w:fill="FFFFFF"/>
        <w:spacing w:before="0" w:beforeAutospacing="0" w:after="0" w:afterAutospacing="0" w:line="480" w:lineRule="atLeast"/>
        <w:ind w:firstLine="720"/>
        <w:rPr>
          <w:color w:val="494C4E"/>
          <w:spacing w:val="3"/>
        </w:rPr>
      </w:pPr>
      <w:r>
        <w:rPr>
          <w:color w:val="000000"/>
          <w:spacing w:val="3"/>
          <w:bdr w:val="none" w:sz="0" w:space="0" w:color="auto" w:frame="1"/>
          <w:shd w:val="clear" w:color="auto" w:fill="FFFFFF"/>
        </w:rPr>
        <w:t xml:space="preserve">Hassan, </w:t>
      </w:r>
      <w:proofErr w:type="spellStart"/>
      <w:r>
        <w:rPr>
          <w:color w:val="000000"/>
          <w:spacing w:val="3"/>
          <w:bdr w:val="none" w:sz="0" w:space="0" w:color="auto" w:frame="1"/>
          <w:shd w:val="clear" w:color="auto" w:fill="FFFFFF"/>
        </w:rPr>
        <w:t>Asad</w:t>
      </w:r>
      <w:proofErr w:type="spellEnd"/>
      <w:r>
        <w:rPr>
          <w:color w:val="000000"/>
          <w:spacing w:val="3"/>
          <w:bdr w:val="none" w:sz="0" w:space="0" w:color="auto" w:frame="1"/>
          <w:shd w:val="clear" w:color="auto" w:fill="FFFFFF"/>
        </w:rPr>
        <w:t xml:space="preserve"> &amp; Hoshino (2016) studied thirty-nine leadership styles and categorized them into five leadership styles ranging from leadership style one (LS1) through leadership style five (LS5).  Leadership style one associates leadership styles that focus on autocracy and high task-orientation. In other words, a leader who is in control and tasks used to achieve goals.  Leadership style two lists participation, employee focus and shared decision making while leadership style three leaders are visionaries who make use of shared decision making.  Subordinates believe in the leader’s vision and strategy.  LS3 is the dominant leadership style out of the five categories of leadership.  Leadership style four includes stewardship, supporting subordinates and making decisions in the interest of the subordinates while l</w:t>
      </w:r>
      <w:r>
        <w:rPr>
          <w:color w:val="000000"/>
          <w:spacing w:val="3"/>
          <w:bdr w:val="none" w:sz="0" w:space="0" w:color="auto" w:frame="1"/>
        </w:rPr>
        <w:t xml:space="preserve">eadership style LS5 leaders lack any type of leadership. Subordinates are mostly frustrated and are not motivated under leadership style five (Hassan, </w:t>
      </w:r>
      <w:proofErr w:type="spellStart"/>
      <w:r>
        <w:rPr>
          <w:color w:val="000000"/>
          <w:spacing w:val="3"/>
          <w:bdr w:val="none" w:sz="0" w:space="0" w:color="auto" w:frame="1"/>
        </w:rPr>
        <w:t>Asad</w:t>
      </w:r>
      <w:proofErr w:type="spellEnd"/>
      <w:r>
        <w:rPr>
          <w:color w:val="000000"/>
          <w:spacing w:val="3"/>
          <w:bdr w:val="none" w:sz="0" w:space="0" w:color="auto" w:frame="1"/>
        </w:rPr>
        <w:t xml:space="preserve"> &amp; Hoshino, 2016).</w:t>
      </w:r>
    </w:p>
    <w:p w14:paraId="6EA92497" w14:textId="77777777" w:rsidR="00B505FD" w:rsidRDefault="00B505FD" w:rsidP="00B505FD">
      <w:pPr>
        <w:pStyle w:val="NormalWeb"/>
        <w:shd w:val="clear" w:color="auto" w:fill="FFFFFF"/>
        <w:spacing w:before="0" w:beforeAutospacing="0" w:after="0" w:afterAutospacing="0" w:line="480" w:lineRule="atLeast"/>
        <w:ind w:firstLine="720"/>
        <w:rPr>
          <w:color w:val="494C4E"/>
          <w:spacing w:val="3"/>
        </w:rPr>
      </w:pPr>
      <w:r>
        <w:rPr>
          <w:color w:val="000000"/>
          <w:spacing w:val="3"/>
          <w:bdr w:val="none" w:sz="0" w:space="0" w:color="auto" w:frame="1"/>
          <w:shd w:val="clear" w:color="auto" w:fill="FFFFFF"/>
        </w:rPr>
        <w:t xml:space="preserve">When I first started in a management position, I felt the need to make subordinates aware who was in charge, aligning with Nichol's (2016) study of the dominance trait with inexperienced managers. As I grew as a manager, my leadership style changed.  I transitioned into a combination of LS1 and LS3 style of leadership.  In other words, a leader who guides subordinates on tasks that need to be completed but using the inclusion of subordinates into </w:t>
      </w:r>
      <w:r>
        <w:rPr>
          <w:color w:val="000000"/>
          <w:spacing w:val="3"/>
          <w:bdr w:val="none" w:sz="0" w:space="0" w:color="auto" w:frame="1"/>
          <w:shd w:val="clear" w:color="auto" w:fill="FFFFFF"/>
        </w:rPr>
        <w:lastRenderedPageBreak/>
        <w:t>the decisions. For example, when I first became a manager, I wanted tasks completed my way.  As I grew over the years, I began to include meetings with the staff to ask their opinions on procedures, what works and what procedures need to be changed.  I believe experience over the years and opening up to accept ideas from subordinates allowed me to grow and become a better manager.</w:t>
      </w:r>
    </w:p>
    <w:p w14:paraId="69EDAAA4" w14:textId="77777777" w:rsidR="00B505FD" w:rsidRDefault="00B505FD" w:rsidP="00B505FD">
      <w:pPr>
        <w:pStyle w:val="NormalWeb"/>
        <w:shd w:val="clear" w:color="auto" w:fill="FFFFFF"/>
        <w:spacing w:before="0" w:beforeAutospacing="0" w:after="0" w:afterAutospacing="0" w:line="480" w:lineRule="atLeast"/>
        <w:jc w:val="center"/>
        <w:rPr>
          <w:color w:val="494C4E"/>
          <w:spacing w:val="3"/>
        </w:rPr>
      </w:pPr>
      <w:r>
        <w:rPr>
          <w:b/>
          <w:bCs/>
          <w:color w:val="000000"/>
          <w:spacing w:val="3"/>
          <w:bdr w:val="none" w:sz="0" w:space="0" w:color="auto" w:frame="1"/>
        </w:rPr>
        <w:t>References</w:t>
      </w:r>
    </w:p>
    <w:p w14:paraId="5DB84419" w14:textId="77777777" w:rsidR="00B505FD" w:rsidRDefault="00B505FD" w:rsidP="00B505FD">
      <w:pPr>
        <w:pStyle w:val="NormalWeb"/>
        <w:shd w:val="clear" w:color="auto" w:fill="FFFFFF"/>
        <w:spacing w:before="0" w:beforeAutospacing="0" w:after="0" w:afterAutospacing="0" w:line="480" w:lineRule="atLeast"/>
        <w:ind w:left="720" w:hanging="720"/>
        <w:rPr>
          <w:color w:val="494C4E"/>
          <w:spacing w:val="3"/>
        </w:rPr>
      </w:pPr>
      <w:r>
        <w:rPr>
          <w:color w:val="000000"/>
          <w:spacing w:val="3"/>
          <w:bdr w:val="none" w:sz="0" w:space="0" w:color="auto" w:frame="1"/>
          <w:shd w:val="clear" w:color="auto" w:fill="FFFFFF"/>
        </w:rPr>
        <w:t>Anderson, C., &amp; Kilduff, G. J. (2009). Why do dominant personalities attain influence in face-to-face groups? The competence-signaling effects of trait dominance. </w:t>
      </w:r>
      <w:r>
        <w:rPr>
          <w:i/>
          <w:iCs/>
          <w:color w:val="000000"/>
          <w:spacing w:val="3"/>
          <w:bdr w:val="none" w:sz="0" w:space="0" w:color="auto" w:frame="1"/>
        </w:rPr>
        <w:t>Journal of personality and social psychology</w:t>
      </w:r>
      <w:r>
        <w:rPr>
          <w:color w:val="000000"/>
          <w:spacing w:val="3"/>
          <w:bdr w:val="none" w:sz="0" w:space="0" w:color="auto" w:frame="1"/>
          <w:shd w:val="clear" w:color="auto" w:fill="FFFFFF"/>
        </w:rPr>
        <w:t>, </w:t>
      </w:r>
      <w:r>
        <w:rPr>
          <w:i/>
          <w:iCs/>
          <w:color w:val="000000"/>
          <w:spacing w:val="3"/>
          <w:bdr w:val="none" w:sz="0" w:space="0" w:color="auto" w:frame="1"/>
        </w:rPr>
        <w:t>96</w:t>
      </w:r>
      <w:r>
        <w:rPr>
          <w:color w:val="000000"/>
          <w:spacing w:val="3"/>
          <w:bdr w:val="none" w:sz="0" w:space="0" w:color="auto" w:frame="1"/>
          <w:shd w:val="clear" w:color="auto" w:fill="FFFFFF"/>
        </w:rPr>
        <w:t>(2), 491.</w:t>
      </w:r>
    </w:p>
    <w:p w14:paraId="011949DA" w14:textId="77777777" w:rsidR="00B505FD" w:rsidRDefault="00B505FD" w:rsidP="00B505FD">
      <w:pPr>
        <w:pStyle w:val="NormalWeb"/>
        <w:shd w:val="clear" w:color="auto" w:fill="FFFFFF"/>
        <w:spacing w:before="0" w:beforeAutospacing="0" w:after="0" w:afterAutospacing="0" w:line="480" w:lineRule="atLeast"/>
        <w:ind w:left="720" w:hanging="720"/>
        <w:rPr>
          <w:color w:val="494C4E"/>
          <w:spacing w:val="3"/>
        </w:rPr>
      </w:pPr>
      <w:r>
        <w:rPr>
          <w:color w:val="000000"/>
          <w:spacing w:val="3"/>
          <w:bdr w:val="none" w:sz="0" w:space="0" w:color="auto" w:frame="1"/>
          <w:shd w:val="clear" w:color="auto" w:fill="FFFFFF"/>
        </w:rPr>
        <w:t xml:space="preserve">Hassan, H., </w:t>
      </w:r>
      <w:proofErr w:type="spellStart"/>
      <w:r>
        <w:rPr>
          <w:color w:val="000000"/>
          <w:spacing w:val="3"/>
          <w:bdr w:val="none" w:sz="0" w:space="0" w:color="auto" w:frame="1"/>
          <w:shd w:val="clear" w:color="auto" w:fill="FFFFFF"/>
        </w:rPr>
        <w:t>Asad</w:t>
      </w:r>
      <w:proofErr w:type="spellEnd"/>
      <w:r>
        <w:rPr>
          <w:color w:val="000000"/>
          <w:spacing w:val="3"/>
          <w:bdr w:val="none" w:sz="0" w:space="0" w:color="auto" w:frame="1"/>
          <w:shd w:val="clear" w:color="auto" w:fill="FFFFFF"/>
        </w:rPr>
        <w:t>, S., &amp; Hoshino, Y. (2016). Determinants of leadership style in big five personality dimensions. </w:t>
      </w:r>
      <w:r>
        <w:rPr>
          <w:i/>
          <w:iCs/>
          <w:color w:val="000000"/>
          <w:spacing w:val="3"/>
          <w:bdr w:val="none" w:sz="0" w:space="0" w:color="auto" w:frame="1"/>
        </w:rPr>
        <w:t>universal journal of management</w:t>
      </w:r>
      <w:r>
        <w:rPr>
          <w:color w:val="000000"/>
          <w:spacing w:val="3"/>
          <w:bdr w:val="none" w:sz="0" w:space="0" w:color="auto" w:frame="1"/>
          <w:shd w:val="clear" w:color="auto" w:fill="FFFFFF"/>
        </w:rPr>
        <w:t>, </w:t>
      </w:r>
      <w:r>
        <w:rPr>
          <w:i/>
          <w:iCs/>
          <w:color w:val="000000"/>
          <w:spacing w:val="3"/>
          <w:bdr w:val="none" w:sz="0" w:space="0" w:color="auto" w:frame="1"/>
        </w:rPr>
        <w:t>4</w:t>
      </w:r>
      <w:r>
        <w:rPr>
          <w:color w:val="000000"/>
          <w:spacing w:val="3"/>
          <w:bdr w:val="none" w:sz="0" w:space="0" w:color="auto" w:frame="1"/>
          <w:shd w:val="clear" w:color="auto" w:fill="FFFFFF"/>
        </w:rPr>
        <w:t>(4), 161-179.</w:t>
      </w:r>
    </w:p>
    <w:p w14:paraId="4232F0B5" w14:textId="77777777" w:rsidR="00B505FD" w:rsidRDefault="00B505FD" w:rsidP="00B505FD">
      <w:pPr>
        <w:pStyle w:val="NormalWeb"/>
        <w:shd w:val="clear" w:color="auto" w:fill="FFFFFF"/>
        <w:spacing w:before="0" w:beforeAutospacing="0" w:after="0" w:afterAutospacing="0" w:line="480" w:lineRule="atLeast"/>
        <w:ind w:left="720" w:hanging="720"/>
        <w:rPr>
          <w:color w:val="494C4E"/>
          <w:spacing w:val="3"/>
        </w:rPr>
      </w:pPr>
      <w:r>
        <w:rPr>
          <w:color w:val="000000"/>
          <w:spacing w:val="3"/>
          <w:bdr w:val="none" w:sz="0" w:space="0" w:color="auto" w:frame="1"/>
          <w:shd w:val="clear" w:color="auto" w:fill="FFFFFF"/>
        </w:rPr>
        <w:t>Nichols, A. L. (2016). What do people desire in their leaders? the effect of leadership experience on desired leadership traits.</w:t>
      </w:r>
      <w:r>
        <w:rPr>
          <w:i/>
          <w:iCs/>
          <w:color w:val="000000"/>
          <w:spacing w:val="3"/>
          <w:bdr w:val="none" w:sz="0" w:space="0" w:color="auto" w:frame="1"/>
        </w:rPr>
        <w:t> Leadership &amp; Organization Development Journal, 37</w:t>
      </w:r>
      <w:r>
        <w:rPr>
          <w:color w:val="000000"/>
          <w:spacing w:val="3"/>
          <w:bdr w:val="none" w:sz="0" w:space="0" w:color="auto" w:frame="1"/>
          <w:shd w:val="clear" w:color="auto" w:fill="FFFFFF"/>
        </w:rPr>
        <w:t xml:space="preserve">(5), 658-671. </w:t>
      </w:r>
      <w:proofErr w:type="gramStart"/>
      <w:r>
        <w:rPr>
          <w:color w:val="000000"/>
          <w:spacing w:val="3"/>
          <w:bdr w:val="none" w:sz="0" w:space="0" w:color="auto" w:frame="1"/>
          <w:shd w:val="clear" w:color="auto" w:fill="FFFFFF"/>
        </w:rPr>
        <w:t>doi:http://dx.doi.org.saintleo.idm.oclc.org/10.1108/LODJ-09-2014-0182</w:t>
      </w:r>
      <w:proofErr w:type="gramEnd"/>
    </w:p>
    <w:p w14:paraId="61EB4097"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FD"/>
    <w:rsid w:val="00B505FD"/>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5F994"/>
  <w15:chartTrackingRefBased/>
  <w15:docId w15:val="{309D2DBF-77CA-4F25-8DF7-6D5D7DC15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05F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588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2019-11-21T04:07:00Z</dcterms:created>
  <dcterms:modified xsi:type="dcterms:W3CDTF">2019-11-21T04:12:00Z</dcterms:modified>
</cp:coreProperties>
</file>